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1" w:rsidRDefault="00B7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768CB" w:rsidRDefault="00B768CB" w:rsidP="00B768C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50C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22 ФЗ 219 от 21.07.2014 г. «О внесении изменений в ФЗ «Об охране окружающей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допустимых выбросов, нормативы допустимых сбросов, за исключением радиоактивных, 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8CB" w:rsidRPr="008428DC" w:rsidRDefault="00B768CB" w:rsidP="00B768C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предприятии из 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2F4"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источников выброса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загрязняющих веществ 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>5, выбрасыва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загрязняющих веществ (1 и 2 классов опасности)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расчет нормативов допустимых выбросов 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атмосферу 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только для </w:t>
      </w:r>
      <w:r w:rsidR="000312F4" w:rsidRPr="004D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I, II класса опасности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согласованием в </w:t>
      </w:r>
      <w:proofErr w:type="spellStart"/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Росприроднадзоре</w:t>
      </w:r>
      <w:proofErr w:type="spellEnd"/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получением Разрешения на допустимый выброс загрязняющих веществ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в этом случае оформляется расчет допустимых выбросов: в виде тома ПДВ или Декларации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воздействии на окружающую среду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8CB" w:rsidRDefault="00B768CB" w:rsidP="0017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603D">
        <w:rPr>
          <w:rFonts w:ascii="Times New Roman" w:hAnsi="Times New Roman" w:cs="Times New Roman"/>
          <w:sz w:val="24"/>
          <w:szCs w:val="24"/>
        </w:rPr>
        <w:t>Территория п</w:t>
      </w:r>
      <w:r w:rsidR="006F4E38" w:rsidRPr="008428DC">
        <w:rPr>
          <w:rFonts w:ascii="Times New Roman" w:hAnsi="Times New Roman" w:cs="Times New Roman"/>
          <w:sz w:val="24"/>
          <w:szCs w:val="24"/>
        </w:rPr>
        <w:t>редприяти</w:t>
      </w:r>
      <w:r w:rsidR="0017603D">
        <w:rPr>
          <w:rFonts w:ascii="Times New Roman" w:hAnsi="Times New Roman" w:cs="Times New Roman"/>
          <w:sz w:val="24"/>
          <w:szCs w:val="24"/>
        </w:rPr>
        <w:t>я</w:t>
      </w:r>
      <w:r w:rsidR="006F4E38" w:rsidRPr="008428DC">
        <w:rPr>
          <w:rFonts w:ascii="Times New Roman" w:hAnsi="Times New Roman" w:cs="Times New Roman"/>
          <w:sz w:val="24"/>
          <w:szCs w:val="24"/>
        </w:rPr>
        <w:t xml:space="preserve"> </w:t>
      </w:r>
      <w:r w:rsidR="0069734A">
        <w:rPr>
          <w:rFonts w:ascii="Times New Roman" w:hAnsi="Times New Roman" w:cs="Times New Roman"/>
          <w:sz w:val="24"/>
          <w:szCs w:val="24"/>
        </w:rPr>
        <w:t>находится за чертой города и</w:t>
      </w:r>
      <w:r w:rsidR="0069734A" w:rsidRPr="008428DC">
        <w:rPr>
          <w:rFonts w:ascii="Times New Roman" w:hAnsi="Times New Roman" w:cs="Times New Roman"/>
          <w:sz w:val="24"/>
          <w:szCs w:val="24"/>
        </w:rPr>
        <w:t xml:space="preserve"> </w:t>
      </w:r>
      <w:r w:rsidR="006F4E38" w:rsidRPr="008428DC">
        <w:rPr>
          <w:rFonts w:ascii="Times New Roman" w:hAnsi="Times New Roman" w:cs="Times New Roman"/>
          <w:sz w:val="24"/>
          <w:szCs w:val="24"/>
        </w:rPr>
        <w:t xml:space="preserve">представляет собой строительную базу с 2-мя помещениями (мастерскими) для ремонта автотранспортных средств. Основная деятельность предприятия – строительство автомобильных дорог. Автомобильный транспорт и дорожно-строительная техника базируются и эксплуатируются в </w:t>
      </w:r>
      <w:r w:rsidR="0017603D">
        <w:rPr>
          <w:rFonts w:ascii="Times New Roman" w:hAnsi="Times New Roman" w:cs="Times New Roman"/>
          <w:sz w:val="24"/>
          <w:szCs w:val="24"/>
        </w:rPr>
        <w:t xml:space="preserve">местах выполнения строительных работ в </w:t>
      </w:r>
      <w:r w:rsidR="006F4E38" w:rsidRPr="008428DC">
        <w:rPr>
          <w:rFonts w:ascii="Times New Roman" w:hAnsi="Times New Roman" w:cs="Times New Roman"/>
          <w:sz w:val="24"/>
          <w:szCs w:val="24"/>
        </w:rPr>
        <w:t>районах Кемеровской области.</w:t>
      </w:r>
    </w:p>
    <w:p w:rsidR="00165204" w:rsidRPr="000312F4" w:rsidRDefault="0017603D" w:rsidP="00B76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49D1" w:rsidRPr="008428DC">
        <w:rPr>
          <w:rFonts w:ascii="Times New Roman" w:hAnsi="Times New Roman" w:cs="Times New Roman"/>
          <w:sz w:val="24"/>
          <w:szCs w:val="24"/>
        </w:rPr>
        <w:t xml:space="preserve">Предприятие поставлено на государственный учет с присвоением </w:t>
      </w:r>
      <w:proofErr w:type="spellStart"/>
      <w:r w:rsidR="00B768CB">
        <w:rPr>
          <w:rFonts w:ascii="Calibri" w:hAnsi="Calibri" w:cs="Calibri"/>
          <w:sz w:val="24"/>
          <w:szCs w:val="24"/>
        </w:rPr>
        <w:t>lll</w:t>
      </w:r>
      <w:r w:rsidR="001349D1" w:rsidRPr="008428DC">
        <w:rPr>
          <w:rFonts w:ascii="Times New Roman" w:hAnsi="Times New Roman" w:cs="Times New Roman"/>
          <w:sz w:val="24"/>
          <w:szCs w:val="24"/>
        </w:rPr>
        <w:t>-й</w:t>
      </w:r>
      <w:proofErr w:type="spellEnd"/>
      <w:r w:rsidR="001349D1" w:rsidRPr="008428DC">
        <w:rPr>
          <w:rFonts w:ascii="Times New Roman" w:hAnsi="Times New Roman" w:cs="Times New Roman"/>
          <w:sz w:val="24"/>
          <w:szCs w:val="24"/>
        </w:rPr>
        <w:t xml:space="preserve"> категории опасности по НВОС  в связи с наличием стационарных источников с выбросом загрязняющих веществ 1, 2 класса опасности. Общий выброс загрязняющих веществ в атмосферу </w:t>
      </w:r>
      <w:r w:rsidR="001349D1" w:rsidRPr="000312F4">
        <w:rPr>
          <w:rFonts w:ascii="Times New Roman" w:hAnsi="Times New Roman" w:cs="Times New Roman"/>
          <w:b/>
          <w:sz w:val="24"/>
          <w:szCs w:val="24"/>
        </w:rPr>
        <w:t>не превышает 5 т в год, а совокупный выброс загрязняющих веществ</w:t>
      </w:r>
      <w:r w:rsidR="00FA3E50" w:rsidRPr="000312F4">
        <w:rPr>
          <w:rFonts w:ascii="Times New Roman" w:hAnsi="Times New Roman" w:cs="Times New Roman"/>
          <w:b/>
          <w:sz w:val="24"/>
          <w:szCs w:val="24"/>
        </w:rPr>
        <w:t xml:space="preserve"> 1 и 2 класса опасности не превышает 1 кг в год.</w:t>
      </w:r>
    </w:p>
    <w:p w:rsidR="001349D1" w:rsidRPr="008428DC" w:rsidRDefault="001349D1" w:rsidP="001349D1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 ЗВ 1-го и 2-го класса опасности в атмосферу в т.</w:t>
      </w:r>
    </w:p>
    <w:tbl>
      <w:tblPr>
        <w:tblStyle w:val="a3"/>
        <w:tblW w:w="10455" w:type="dxa"/>
        <w:tblLayout w:type="fixed"/>
        <w:tblLook w:val="04A0"/>
      </w:tblPr>
      <w:tblGrid>
        <w:gridCol w:w="534"/>
        <w:gridCol w:w="1842"/>
        <w:gridCol w:w="1417"/>
        <w:gridCol w:w="1134"/>
        <w:gridCol w:w="1276"/>
        <w:gridCol w:w="1417"/>
        <w:gridCol w:w="1418"/>
        <w:gridCol w:w="1417"/>
      </w:tblGrid>
      <w:tr w:rsidR="001349D1" w:rsidRPr="00AF3DDA" w:rsidTr="0069734A">
        <w:trPr>
          <w:trHeight w:val="629"/>
        </w:trPr>
        <w:tc>
          <w:tcPr>
            <w:tcW w:w="5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выделения</w:t>
            </w:r>
            <w:r w:rsidR="0017603D"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</w:t>
            </w:r>
          </w:p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="0017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</w:t>
            </w:r>
          </w:p>
        </w:tc>
        <w:tc>
          <w:tcPr>
            <w:tcW w:w="1134" w:type="dxa"/>
          </w:tcPr>
          <w:p w:rsidR="0017603D" w:rsidRDefault="001349D1" w:rsidP="0017603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="00697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7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</w:t>
            </w:r>
            <w:proofErr w:type="spellEnd"/>
            <w:r w:rsidR="0017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49D1" w:rsidRPr="00AF3DDA" w:rsidRDefault="001349D1" w:rsidP="0017603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1349D1" w:rsidRPr="00AF3DDA" w:rsidTr="0069734A">
        <w:tc>
          <w:tcPr>
            <w:tcW w:w="5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Печь </w:t>
            </w:r>
            <w:r w:rsidR="00FA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бытовая </w:t>
            </w: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сжигания угля (2 ед</w:t>
            </w:r>
            <w:r w:rsidR="00FA3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0,000000011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0,000000073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0,0000001564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0,0000001505</w:t>
            </w:r>
          </w:p>
        </w:tc>
      </w:tr>
      <w:tr w:rsidR="001349D1" w:rsidRPr="00AF3DDA" w:rsidTr="0069734A">
        <w:tc>
          <w:tcPr>
            <w:tcW w:w="5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Сварочные работы</w:t>
            </w:r>
          </w:p>
        </w:tc>
        <w:tc>
          <w:tcPr>
            <w:tcW w:w="1417" w:type="dxa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соединения</w:t>
            </w:r>
          </w:p>
        </w:tc>
        <w:tc>
          <w:tcPr>
            <w:tcW w:w="11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0,000187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0,000136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0,000224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0,000223</w:t>
            </w:r>
          </w:p>
        </w:tc>
      </w:tr>
      <w:tr w:rsidR="001349D1" w:rsidRPr="00AF3DDA" w:rsidTr="0069734A">
        <w:tc>
          <w:tcPr>
            <w:tcW w:w="5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Merge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Фтора газообразные соединения</w:t>
            </w:r>
          </w:p>
        </w:tc>
        <w:tc>
          <w:tcPr>
            <w:tcW w:w="11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0,000010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0,000007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0,000009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0,000012</w:t>
            </w:r>
          </w:p>
        </w:tc>
      </w:tr>
      <w:tr w:rsidR="001349D1" w:rsidRPr="00AF3DDA" w:rsidTr="0069734A">
        <w:tc>
          <w:tcPr>
            <w:tcW w:w="5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</w:t>
            </w:r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баков</w:t>
            </w:r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а/т средств топливом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1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0,000616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0,000675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0,000706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0,000785</w:t>
            </w:r>
          </w:p>
        </w:tc>
      </w:tr>
      <w:tr w:rsidR="001349D1" w:rsidRPr="00AF3DDA" w:rsidTr="0069734A">
        <w:tc>
          <w:tcPr>
            <w:tcW w:w="534" w:type="dxa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Merge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1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0,000005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0,000003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0,000002</w:t>
            </w:r>
          </w:p>
        </w:tc>
      </w:tr>
      <w:tr w:rsidR="001349D1" w:rsidRPr="00AF3DDA" w:rsidTr="0069734A">
        <w:tc>
          <w:tcPr>
            <w:tcW w:w="5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 аккумуляторных батарей</w:t>
            </w:r>
          </w:p>
        </w:tc>
        <w:tc>
          <w:tcPr>
            <w:tcW w:w="1417" w:type="dxa"/>
            <w:vAlign w:val="center"/>
          </w:tcPr>
          <w:p w:rsidR="0017603D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Серная </w:t>
            </w:r>
          </w:p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</w:t>
            </w:r>
          </w:p>
        </w:tc>
        <w:tc>
          <w:tcPr>
            <w:tcW w:w="1134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0,000008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0,000009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0,000008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0,000008</w:t>
            </w:r>
          </w:p>
        </w:tc>
      </w:tr>
      <w:tr w:rsidR="001349D1" w:rsidRPr="00AF3DDA" w:rsidTr="0069734A">
        <w:tc>
          <w:tcPr>
            <w:tcW w:w="5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0,000824011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0,0008320073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0,0009501564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0,0010301505</w:t>
            </w:r>
          </w:p>
        </w:tc>
      </w:tr>
      <w:tr w:rsidR="001349D1" w:rsidRPr="00AF3DDA" w:rsidTr="0069734A">
        <w:tc>
          <w:tcPr>
            <w:tcW w:w="5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349D1" w:rsidRPr="00AF3DDA" w:rsidRDefault="001349D1" w:rsidP="003E7A41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выброса ЗВ</w:t>
            </w:r>
          </w:p>
        </w:tc>
        <w:tc>
          <w:tcPr>
            <w:tcW w:w="1417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0,0215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0,0213</w:t>
            </w:r>
          </w:p>
        </w:tc>
      </w:tr>
      <w:tr w:rsidR="001349D1" w:rsidRPr="00AF3DDA" w:rsidTr="0069734A">
        <w:tc>
          <w:tcPr>
            <w:tcW w:w="5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349D1" w:rsidRPr="00AF3DDA" w:rsidRDefault="001349D1" w:rsidP="0069734A">
            <w:pPr>
              <w:spacing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697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выброс </w:t>
            </w:r>
            <w:r w:rsidR="00697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</w:p>
        </w:tc>
        <w:tc>
          <w:tcPr>
            <w:tcW w:w="1417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49D1" w:rsidRPr="00AF3DDA" w:rsidRDefault="001349D1" w:rsidP="003E7A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4,3738448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2,538784</w:t>
            </w:r>
          </w:p>
        </w:tc>
        <w:tc>
          <w:tcPr>
            <w:tcW w:w="1418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4,412610</w:t>
            </w:r>
          </w:p>
        </w:tc>
        <w:tc>
          <w:tcPr>
            <w:tcW w:w="1417" w:type="dxa"/>
            <w:vAlign w:val="center"/>
          </w:tcPr>
          <w:p w:rsidR="001349D1" w:rsidRPr="00AF3DDA" w:rsidRDefault="001349D1" w:rsidP="003E7A4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4,827075</w:t>
            </w:r>
          </w:p>
        </w:tc>
      </w:tr>
    </w:tbl>
    <w:p w:rsidR="00FA3E50" w:rsidRPr="004D1B93" w:rsidRDefault="00FA3E50" w:rsidP="00FA3E5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A3E50" w:rsidRDefault="00FA3E50"/>
    <w:sectPr w:rsidR="00FA3E50" w:rsidSect="00B768C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D1"/>
    <w:rsid w:val="000312F4"/>
    <w:rsid w:val="001349D1"/>
    <w:rsid w:val="0017603D"/>
    <w:rsid w:val="0018101B"/>
    <w:rsid w:val="00200F39"/>
    <w:rsid w:val="00405CE4"/>
    <w:rsid w:val="005F2212"/>
    <w:rsid w:val="0069734A"/>
    <w:rsid w:val="006F4E38"/>
    <w:rsid w:val="008428DC"/>
    <w:rsid w:val="00B768CB"/>
    <w:rsid w:val="00DA5FE4"/>
    <w:rsid w:val="00E02868"/>
    <w:rsid w:val="00E50C3D"/>
    <w:rsid w:val="00FA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dcterms:created xsi:type="dcterms:W3CDTF">2018-03-13T12:40:00Z</dcterms:created>
  <dcterms:modified xsi:type="dcterms:W3CDTF">2019-10-16T14:09:00Z</dcterms:modified>
</cp:coreProperties>
</file>