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B" w:rsidRPr="008F3E95" w:rsidRDefault="004343EB" w:rsidP="008F3E95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F3E95">
        <w:rPr>
          <w:rFonts w:ascii="Times New Roman" w:hAnsi="Times New Roman" w:cs="Times New Roman"/>
        </w:rPr>
        <w:t>В соответствии с п.3 Постановления Правительства РФ от 08.11.2012 N 1148:</w:t>
      </w:r>
    </w:p>
    <w:p w:rsidR="00A0600F" w:rsidRPr="00A0600F" w:rsidRDefault="00A0600F" w:rsidP="00A0600F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4343EB" w:rsidRPr="00F53ACC" w:rsidRDefault="00652233" w:rsidP="009C370C">
      <w:pPr>
        <w:pStyle w:val="a3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343EB" w:rsidRPr="00F53ACC">
        <w:rPr>
          <w:rFonts w:ascii="Times New Roman" w:hAnsi="Times New Roman" w:cs="Times New Roman"/>
        </w:rPr>
        <w:t>Установлено предельно допустимое значение показателя сжигания на факельных установках и (или) рассеивания попутного нефтяного газа в размере не более 5 процентов объёма, добытого попутного нефтяного газа.</w:t>
      </w:r>
    </w:p>
    <w:p w:rsidR="004343EB" w:rsidRPr="00F53ACC" w:rsidRDefault="004343EB" w:rsidP="009C370C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F53ACC">
        <w:rPr>
          <w:rFonts w:ascii="Times New Roman" w:hAnsi="Times New Roman" w:cs="Times New Roman"/>
        </w:rPr>
        <w:t xml:space="preserve">Предельно допустимое значение показателя сжигания на факельных установках и (или) рассеивания попутного нефтяного газа не применяется при освоении участков недр со степенью </w:t>
      </w:r>
      <w:proofErr w:type="spellStart"/>
      <w:r w:rsidRPr="00F53ACC">
        <w:rPr>
          <w:rFonts w:ascii="Times New Roman" w:hAnsi="Times New Roman" w:cs="Times New Roman"/>
        </w:rPr>
        <w:t>выработанности</w:t>
      </w:r>
      <w:proofErr w:type="spellEnd"/>
      <w:r w:rsidRPr="00F53ACC">
        <w:rPr>
          <w:rFonts w:ascii="Times New Roman" w:hAnsi="Times New Roman" w:cs="Times New Roman"/>
        </w:rPr>
        <w:t xml:space="preserve"> запасов нефти по участку недр меньше или равной 0,01, а также в течение 3 лет с момента превышения указанного показателя или до достижения степени </w:t>
      </w:r>
      <w:proofErr w:type="spellStart"/>
      <w:r w:rsidRPr="00F53ACC">
        <w:rPr>
          <w:rFonts w:ascii="Times New Roman" w:hAnsi="Times New Roman" w:cs="Times New Roman"/>
        </w:rPr>
        <w:t>выработанности</w:t>
      </w:r>
      <w:proofErr w:type="spellEnd"/>
      <w:r w:rsidRPr="00F53ACC">
        <w:rPr>
          <w:rFonts w:ascii="Times New Roman" w:hAnsi="Times New Roman" w:cs="Times New Roman"/>
        </w:rPr>
        <w:t xml:space="preserve"> запасов нефти по участку недр, равной 0,05, если это наступит раньше. При этом степень </w:t>
      </w:r>
      <w:proofErr w:type="spellStart"/>
      <w:r w:rsidRPr="00F53ACC">
        <w:rPr>
          <w:rFonts w:ascii="Times New Roman" w:hAnsi="Times New Roman" w:cs="Times New Roman"/>
        </w:rPr>
        <w:t>выработанности</w:t>
      </w:r>
      <w:proofErr w:type="spellEnd"/>
      <w:r w:rsidRPr="00F53ACC">
        <w:rPr>
          <w:rFonts w:ascii="Times New Roman" w:hAnsi="Times New Roman" w:cs="Times New Roman"/>
        </w:rPr>
        <w:t xml:space="preserve"> запасов нефти определяется как отношение суммы накопленной добычи нефти по участку недр к начальным извлекаемым запасам нефти всех категорий по этому участку.</w:t>
      </w:r>
      <w:r w:rsidR="00652233">
        <w:rPr>
          <w:rFonts w:ascii="Times New Roman" w:hAnsi="Times New Roman" w:cs="Times New Roman"/>
        </w:rPr>
        <w:t>»</w:t>
      </w:r>
    </w:p>
    <w:p w:rsidR="009C370C" w:rsidRDefault="009C370C" w:rsidP="009C37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тем, что разрешительная документация (на выбросы и т.д.) не выдаётся без постановки объекта на учёт как объект НВОС, а это можно сделать в течении шести месяцев с момента ввода объекта в эксплуатацию, соответственно разрешение на выбросы в принципе </w:t>
      </w:r>
      <w:r w:rsidRPr="00EB0F4F">
        <w:rPr>
          <w:rFonts w:ascii="Times New Roman" w:hAnsi="Times New Roman" w:cs="Times New Roman"/>
          <w:b/>
        </w:rPr>
        <w:t>не может быть получено сразу</w:t>
      </w:r>
      <w:r>
        <w:rPr>
          <w:rFonts w:ascii="Times New Roman" w:hAnsi="Times New Roman" w:cs="Times New Roman"/>
        </w:rPr>
        <w:t xml:space="preserve"> с момента ввода объекта в эксплуатацию.</w:t>
      </w:r>
    </w:p>
    <w:p w:rsidR="009C370C" w:rsidRPr="009C370C" w:rsidRDefault="009C370C" w:rsidP="004343E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343EB" w:rsidRPr="00F53ACC" w:rsidRDefault="004343EB" w:rsidP="004343EB">
      <w:pPr>
        <w:jc w:val="both"/>
        <w:rPr>
          <w:rFonts w:ascii="Times New Roman" w:hAnsi="Times New Roman" w:cs="Times New Roman"/>
        </w:rPr>
      </w:pPr>
      <w:r w:rsidRPr="00F53ACC">
        <w:rPr>
          <w:rFonts w:ascii="Times New Roman" w:hAnsi="Times New Roman" w:cs="Times New Roman"/>
          <w:b/>
          <w:u w:val="single"/>
        </w:rPr>
        <w:t>Вопрос</w:t>
      </w:r>
      <w:r w:rsidRPr="00F53ACC">
        <w:rPr>
          <w:rFonts w:ascii="Times New Roman" w:hAnsi="Times New Roman" w:cs="Times New Roman"/>
        </w:rPr>
        <w:t xml:space="preserve">: </w:t>
      </w:r>
    </w:p>
    <w:p w:rsidR="004343EB" w:rsidRDefault="004343EB" w:rsidP="00F53ACC">
      <w:pPr>
        <w:ind w:firstLine="567"/>
        <w:jc w:val="both"/>
        <w:rPr>
          <w:rFonts w:ascii="Times New Roman" w:hAnsi="Times New Roman" w:cs="Times New Roman"/>
        </w:rPr>
      </w:pPr>
      <w:r w:rsidRPr="00F53ACC">
        <w:rPr>
          <w:rFonts w:ascii="Times New Roman" w:hAnsi="Times New Roman" w:cs="Times New Roman"/>
        </w:rPr>
        <w:t xml:space="preserve">При освоении участков недр со степенью </w:t>
      </w:r>
      <w:proofErr w:type="spellStart"/>
      <w:r w:rsidRPr="00F53ACC">
        <w:rPr>
          <w:rFonts w:ascii="Times New Roman" w:hAnsi="Times New Roman" w:cs="Times New Roman"/>
        </w:rPr>
        <w:t>выработанности</w:t>
      </w:r>
      <w:proofErr w:type="spellEnd"/>
      <w:r w:rsidRPr="00F53ACC">
        <w:rPr>
          <w:rFonts w:ascii="Times New Roman" w:hAnsi="Times New Roman" w:cs="Times New Roman"/>
        </w:rPr>
        <w:t xml:space="preserve"> запасов нефти по участку недр меньше или равной 0,01</w:t>
      </w:r>
      <w:r w:rsidR="005D0649" w:rsidRPr="00F53ACC">
        <w:rPr>
          <w:rFonts w:ascii="Times New Roman" w:hAnsi="Times New Roman" w:cs="Times New Roman"/>
        </w:rPr>
        <w:t xml:space="preserve"> (а также в течение 3 лет с момента превышения указанного показателя или до достижения степени </w:t>
      </w:r>
      <w:proofErr w:type="spellStart"/>
      <w:r w:rsidR="005D0649" w:rsidRPr="00F53ACC">
        <w:rPr>
          <w:rFonts w:ascii="Times New Roman" w:hAnsi="Times New Roman" w:cs="Times New Roman"/>
        </w:rPr>
        <w:t>выработанности</w:t>
      </w:r>
      <w:proofErr w:type="spellEnd"/>
      <w:r w:rsidR="005D0649" w:rsidRPr="00F53ACC">
        <w:rPr>
          <w:rFonts w:ascii="Times New Roman" w:hAnsi="Times New Roman" w:cs="Times New Roman"/>
        </w:rPr>
        <w:t xml:space="preserve"> запасов нефти по участку недр, равной 0,05)</w:t>
      </w:r>
      <w:r w:rsidRPr="00F53ACC">
        <w:rPr>
          <w:rFonts w:ascii="Times New Roman" w:hAnsi="Times New Roman" w:cs="Times New Roman"/>
        </w:rPr>
        <w:t xml:space="preserve"> – </w:t>
      </w:r>
      <w:r w:rsidRPr="004316A4">
        <w:rPr>
          <w:rFonts w:ascii="Times New Roman" w:hAnsi="Times New Roman" w:cs="Times New Roman"/>
          <w:b/>
        </w:rPr>
        <w:t>применяются ли какие-либо п</w:t>
      </w:r>
      <w:r w:rsidR="005D0649" w:rsidRPr="004316A4">
        <w:rPr>
          <w:rFonts w:ascii="Times New Roman" w:hAnsi="Times New Roman" w:cs="Times New Roman"/>
          <w:b/>
        </w:rPr>
        <w:t>овышающие коэффициенты</w:t>
      </w:r>
      <w:r w:rsidR="005D0649" w:rsidRPr="00F53ACC">
        <w:rPr>
          <w:rFonts w:ascii="Times New Roman" w:hAnsi="Times New Roman" w:cs="Times New Roman"/>
        </w:rPr>
        <w:t xml:space="preserve"> при расчё</w:t>
      </w:r>
      <w:r w:rsidRPr="00F53ACC">
        <w:rPr>
          <w:rFonts w:ascii="Times New Roman" w:hAnsi="Times New Roman" w:cs="Times New Roman"/>
        </w:rPr>
        <w:t>те платы за негативное воздействие на окружающую среду (например</w:t>
      </w:r>
      <w:r w:rsidR="001437F3">
        <w:rPr>
          <w:rFonts w:ascii="Times New Roman" w:hAnsi="Times New Roman" w:cs="Times New Roman"/>
        </w:rPr>
        <w:t>,</w:t>
      </w:r>
      <w:r w:rsidRPr="00F53ACC">
        <w:rPr>
          <w:rFonts w:ascii="Times New Roman" w:hAnsi="Times New Roman" w:cs="Times New Roman"/>
        </w:rPr>
        <w:t xml:space="preserve"> 100 и/или 25) </w:t>
      </w:r>
      <w:r w:rsidRPr="004316A4">
        <w:rPr>
          <w:rFonts w:ascii="Times New Roman" w:hAnsi="Times New Roman" w:cs="Times New Roman"/>
          <w:b/>
        </w:rPr>
        <w:t>до достижения данного показателя</w:t>
      </w:r>
      <w:r w:rsidRPr="00F53ACC">
        <w:rPr>
          <w:rFonts w:ascii="Times New Roman" w:hAnsi="Times New Roman" w:cs="Times New Roman"/>
        </w:rPr>
        <w:t>.</w:t>
      </w:r>
    </w:p>
    <w:p w:rsidR="001437F3" w:rsidRPr="00F53ACC" w:rsidRDefault="001437F3" w:rsidP="00F53AC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в случае отсутствия </w:t>
      </w:r>
      <w:r w:rsidR="00A0600F">
        <w:rPr>
          <w:rFonts w:ascii="Times New Roman" w:hAnsi="Times New Roman" w:cs="Times New Roman"/>
        </w:rPr>
        <w:t xml:space="preserve">разрешения на выбросы </w:t>
      </w:r>
      <w:r>
        <w:rPr>
          <w:rFonts w:ascii="Times New Roman" w:hAnsi="Times New Roman" w:cs="Times New Roman"/>
        </w:rPr>
        <w:t xml:space="preserve">(на данном объекте) </w:t>
      </w:r>
      <w:r w:rsidR="00A0600F" w:rsidRPr="00236F08">
        <w:rPr>
          <w:rFonts w:ascii="Times New Roman" w:hAnsi="Times New Roman" w:cs="Times New Roman"/>
          <w:u w:val="single"/>
        </w:rPr>
        <w:t>с момента ввода в эксплуатацию</w:t>
      </w:r>
      <w:r w:rsidR="00A0600F">
        <w:rPr>
          <w:rFonts w:ascii="Times New Roman" w:hAnsi="Times New Roman" w:cs="Times New Roman"/>
        </w:rPr>
        <w:t>, через какой период времени и какие повышающие коэффициенты должны применяться?</w:t>
      </w:r>
    </w:p>
    <w:p w:rsidR="00404627" w:rsidRPr="00F53ACC" w:rsidRDefault="00404627" w:rsidP="004343EB">
      <w:pPr>
        <w:rPr>
          <w:rFonts w:ascii="Times New Roman" w:hAnsi="Times New Roman" w:cs="Times New Roman"/>
        </w:rPr>
      </w:pPr>
    </w:p>
    <w:sectPr w:rsidR="00404627" w:rsidRPr="00F53ACC" w:rsidSect="004343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5743"/>
    <w:multiLevelType w:val="hybridMultilevel"/>
    <w:tmpl w:val="68C61392"/>
    <w:lvl w:ilvl="0" w:tplc="049E7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0A9D"/>
    <w:multiLevelType w:val="hybridMultilevel"/>
    <w:tmpl w:val="E794D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D4B54"/>
    <w:multiLevelType w:val="hybridMultilevel"/>
    <w:tmpl w:val="BBB8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97"/>
    <w:rsid w:val="00017459"/>
    <w:rsid w:val="0008063C"/>
    <w:rsid w:val="001437F3"/>
    <w:rsid w:val="001B07AF"/>
    <w:rsid w:val="001C3082"/>
    <w:rsid w:val="0022235E"/>
    <w:rsid w:val="00236F08"/>
    <w:rsid w:val="00344E59"/>
    <w:rsid w:val="00351C3E"/>
    <w:rsid w:val="0039304B"/>
    <w:rsid w:val="00395671"/>
    <w:rsid w:val="00404627"/>
    <w:rsid w:val="004316A4"/>
    <w:rsid w:val="004343EB"/>
    <w:rsid w:val="00486DC9"/>
    <w:rsid w:val="005570C6"/>
    <w:rsid w:val="00590C47"/>
    <w:rsid w:val="005D0649"/>
    <w:rsid w:val="00652233"/>
    <w:rsid w:val="00886030"/>
    <w:rsid w:val="008D7BBA"/>
    <w:rsid w:val="008F3E95"/>
    <w:rsid w:val="00932D97"/>
    <w:rsid w:val="00943907"/>
    <w:rsid w:val="009C370C"/>
    <w:rsid w:val="00A0600F"/>
    <w:rsid w:val="00C01972"/>
    <w:rsid w:val="00C22527"/>
    <w:rsid w:val="00E57E0F"/>
    <w:rsid w:val="00EB0F4F"/>
    <w:rsid w:val="00EB5CAE"/>
    <w:rsid w:val="00F53ACC"/>
    <w:rsid w:val="00F6145F"/>
    <w:rsid w:val="00FA5655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0B5F6-B849-4AA8-BC71-C69309F3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E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Татьяна Николаевна</dc:creator>
  <cp:keywords/>
  <dc:description/>
  <cp:lastModifiedBy>Кожевникова Татьяна Николаевна</cp:lastModifiedBy>
  <cp:revision>27</cp:revision>
  <dcterms:created xsi:type="dcterms:W3CDTF">2021-11-17T06:04:00Z</dcterms:created>
  <dcterms:modified xsi:type="dcterms:W3CDTF">2021-11-29T10:39:00Z</dcterms:modified>
</cp:coreProperties>
</file>